
<file path=[Content_Types].xml><?xml version="1.0" encoding="utf-8"?>
<Types xmlns="http://schemas.openxmlformats.org/package/2006/content-types">
  <Default ContentType="image/jpeg" Extension="jpg"/>
  <Default ContentType="image/gif" Extension="gif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Name: </w:t>
      </w:r>
      <w:r w:rsidDel="00000000" w:rsidR="00000000" w:rsidRPr="00000000">
        <w:rPr>
          <w:u w:val="singl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  <w:t xml:space="preserve"> Date: _____________ Period: </w:t>
      </w:r>
      <w:r w:rsidDel="00000000" w:rsidR="00000000" w:rsidRPr="00000000">
        <w:rPr>
          <w:u w:val="single"/>
          <w:rtl w:val="0"/>
        </w:rPr>
        <w:tab/>
        <w:t xml:space="preserve">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d9d9d9" w:val="clear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Forensic Hair Notes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shd w:fill="f2f2f2" w:val="clear"/>
          <w:rtl w:val="0"/>
        </w:rPr>
        <w:t xml:space="preserve">Introduction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Human hair is one of the most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found pieces of evidence at the scene of a violent crime. It can provide a link between the criminal and the crime.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From hair, one can determine:</w:t>
      </w:r>
    </w:p>
    <w:p w:rsidR="00000000" w:rsidDel="00000000" w:rsidP="00000000" w:rsidRDefault="00000000" w:rsidRPr="00000000" w14:paraId="00000005">
      <w:pPr>
        <w:ind w:left="720" w:hanging="360"/>
        <w:rPr>
          <w:rFonts w:ascii="Times New Roman" w:cs="Times New Roman" w:eastAsia="Times New Roman" w:hAnsi="Times New Roman"/>
          <w:i w:val="1"/>
          <w:sz w:val="24"/>
          <w:szCs w:val="24"/>
        </w:rPr>
        <w:sectPr>
          <w:pgSz w:h="15840" w:w="12240"/>
          <w:pgMar w:bottom="1008" w:top="1008" w:left="1008" w:right="1008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If the source is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or anima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R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(sometimes)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Origin of the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on the source’s body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Whether the hair was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removed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If the hair has been treated with chemicals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If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have been ingested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sz w:val="24"/>
          <w:szCs w:val="24"/>
        </w:rPr>
        <w:sectPr>
          <w:type w:val="continuous"/>
          <w:pgSz w:h="15840" w:w="12240"/>
          <w:pgMar w:bottom="1008" w:top="1008" w:left="1008" w:right="1008" w:header="720" w:footer="720"/>
          <w:cols w:equalWidth="0" w:num="2">
            <w:col w:space="720" w:w="4752"/>
            <w:col w:space="0" w:w="4752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2f2f2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Biology of Hair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Hair is composed of the protein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which is also the primary component of finger and toe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Hair is produced from a structure called the hair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Humans develop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hair follicles during fetal development, and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new follicles are produced after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Hair color is mostly the result of pigments, which are chemical compounds that reflect certain wavelengths of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light. </w:t>
      </w:r>
    </w:p>
    <w:p w:rsidR="00000000" w:rsidDel="00000000" w:rsidP="00000000" w:rsidRDefault="00000000" w:rsidRPr="00000000" w14:paraId="00000011">
      <w:pPr>
        <w:shd w:fill="f2f2f2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Biology of Hair 2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Hair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(round or oval) and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(curly or straight) is influenced heavily by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physical appearance of hair can be affected by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status and intentional alteration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body area from which a hair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can be determined by the sample’s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length, shape, size, color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and other physical characteristics. </w:t>
      </w:r>
    </w:p>
    <w:p w:rsidR="00000000" w:rsidDel="00000000" w:rsidP="00000000" w:rsidRDefault="00000000" w:rsidRPr="00000000" w14:paraId="00000015">
      <w:pPr>
        <w:shd w:fill="f2f2f2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Hair Structure</w:t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</w:rPr>
        <w:drawing>
          <wp:inline distB="0" distT="0" distL="0" distR="0">
            <wp:extent cx="3866168" cy="1642982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 b="31202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66168" cy="164298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structure of hair has been compared to that of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with the medulla being the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the cortex being the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and the cuticle being the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on the outside.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f2f2f2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Cuticle</w:t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cuticle varies in: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Its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ab/>
        <w:t xml:space="preserve">How many there are per centimeter, </w:t>
        <w:tab/>
        <w:tab/>
        <w:tab/>
        <w:t xml:space="preserve">How much they overlap,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ab/>
        <w:t xml:space="preserve">Their overall shape, and </w:t>
        <w:tab/>
        <w:tab/>
        <w:tab/>
        <w:tab/>
        <w:t xml:space="preserve">How much they protrude from the surface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Its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and </w:t>
      </w:r>
    </w:p>
    <w:p w:rsidR="00000000" w:rsidDel="00000000" w:rsidP="00000000" w:rsidRDefault="00000000" w:rsidRPr="00000000" w14:paraId="0000001E">
      <w:pPr>
        <w:numPr>
          <w:ilvl w:val="1"/>
          <w:numId w:val="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Whether or not it contains pigment. 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Characteristics of the cuticle may be important in distinguishing between hairs of different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but are often not useful in distinguishing between different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20">
      <w:pPr>
        <w:shd w:fill="f2f2f2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The Cuticle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cuticle is the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layer of hair which is covered with scales. The scales point toward the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of the hair. 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Scales differ among species of animals and are named based on their appearance.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5100320</wp:posOffset>
            </wp:positionH>
            <wp:positionV relativeFrom="paragraph">
              <wp:posOffset>8056</wp:posOffset>
            </wp:positionV>
            <wp:extent cx="1391920" cy="1527810"/>
            <wp:effectExtent b="0" l="0" r="0" t="0"/>
            <wp:wrapSquare wrapText="bothSides" distB="0" distT="0" distL="114300" distR="114300"/>
            <wp:docPr id="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91920" cy="15278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The three basic patterns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7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7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7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f2f2f2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The Cortex</w:t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cortex gives the hair its shape and takes up most of the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in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u w:val="single"/>
          <w:rtl w:val="0"/>
        </w:rPr>
        <w:t xml:space="preserve">human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hair.</w:t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It has two major characteristics: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—pigment granules that give hair its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fusi—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spaces, usually found near the root but may be found throughout the hair shaft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5410559</wp:posOffset>
            </wp:positionH>
            <wp:positionV relativeFrom="paragraph">
              <wp:posOffset>288594</wp:posOffset>
            </wp:positionV>
            <wp:extent cx="1471295" cy="1759585"/>
            <wp:effectExtent b="0" l="0" r="0" t="0"/>
            <wp:wrapSquare wrapText="bothSides" distB="0" distT="0" distL="114300" distR="114300"/>
            <wp:docPr descr="0503 copy" id="9" name="image8.jpg"/>
            <a:graphic>
              <a:graphicData uri="http://schemas.openxmlformats.org/drawingml/2006/picture">
                <pic:pic>
                  <pic:nvPicPr>
                    <pic:cNvPr descr="0503 copy"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71295" cy="17595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C">
      <w:pPr>
        <w:shd w:fill="f2f2f2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Medulla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medulla may vary in: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9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9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- one continuous structure or broken into pieces</w:t>
      </w:r>
    </w:p>
    <w:p w:rsidR="00000000" w:rsidDel="00000000" w:rsidP="00000000" w:rsidRDefault="00000000" w:rsidRPr="00000000" w14:paraId="00000030">
      <w:pPr>
        <w:numPr>
          <w:ilvl w:val="1"/>
          <w:numId w:val="9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- how much light is able to pass through it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It may also be absent in some species. </w:t>
      </w:r>
    </w:p>
    <w:p w:rsidR="00000000" w:rsidDel="00000000" w:rsidP="00000000" w:rsidRDefault="00000000" w:rsidRPr="00000000" w14:paraId="00000032">
      <w:pPr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medulla can be important for distinguishing between hairs of different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species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but often does not lend to the differentiation between hairs from different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people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33">
      <w:pPr>
        <w:shd w:fill="f2f2f2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The Medulla</w:t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medulla is the hair core that is not always visible. It comes in different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and patterns.</w:t>
      </w:r>
    </w:p>
    <w:p w:rsidR="00000000" w:rsidDel="00000000" w:rsidP="00000000" w:rsidRDefault="00000000" w:rsidRPr="00000000" w14:paraId="00000035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</w:rPr>
        <w:drawing>
          <wp:inline distB="0" distT="0" distL="0" distR="0">
            <wp:extent cx="4341357" cy="2700185"/>
            <wp:effectExtent b="0" l="0" r="0" t="0"/>
            <wp:docPr descr="MedullaPatterns01 copy" id="6" name="image4.png"/>
            <a:graphic>
              <a:graphicData uri="http://schemas.openxmlformats.org/drawingml/2006/picture">
                <pic:pic>
                  <pic:nvPicPr>
                    <pic:cNvPr descr="MedullaPatterns01 copy"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41357" cy="27001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hd w:fill="f2f2f2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Hair Shape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4321147</wp:posOffset>
            </wp:positionH>
            <wp:positionV relativeFrom="paragraph">
              <wp:posOffset>8559</wp:posOffset>
            </wp:positionV>
            <wp:extent cx="2615565" cy="2059305"/>
            <wp:effectExtent b="0" l="0" r="0" t="0"/>
            <wp:wrapSquare wrapText="bothSides" distB="0" distT="0" distL="114300" distR="114300"/>
            <wp:docPr id="10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15565" cy="205930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Can be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straight, curly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or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kinky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depending on the cross-section, which may be:</w:t>
      </w:r>
    </w:p>
    <w:p w:rsidR="00000000" w:rsidDel="00000000" w:rsidP="00000000" w:rsidRDefault="00000000" w:rsidRPr="00000000" w14:paraId="00000038">
      <w:pPr>
        <w:numPr>
          <w:ilvl w:val="0"/>
          <w:numId w:val="10"/>
        </w:numPr>
        <w:ind w:left="720" w:hanging="360"/>
        <w:rPr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u w:val="single"/>
          <w:rtl w:val="0"/>
        </w:rPr>
        <w:t xml:space="preserve">R</w:t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u w:val="single"/>
          <w:rtl w:val="0"/>
        </w:rPr>
        <w:tab/>
        <w:tab/>
        <w:tab/>
        <w:t xml:space="preserve">-</w:t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hd w:fill="f2f2f2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Hair Growth</w:t>
      </w:r>
    </w:p>
    <w:p w:rsidR="00000000" w:rsidDel="00000000" w:rsidP="00000000" w:rsidRDefault="00000000" w:rsidRPr="00000000" w14:paraId="0000003D">
      <w:pPr>
        <w:numPr>
          <w:ilvl w:val="0"/>
          <w:numId w:val="11"/>
        </w:numPr>
        <w:ind w:left="648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—hair is actively growing; lasts up to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years</w:t>
      </w:r>
    </w:p>
    <w:p w:rsidR="00000000" w:rsidDel="00000000" w:rsidP="00000000" w:rsidRDefault="00000000" w:rsidRPr="00000000" w14:paraId="0000003E">
      <w:pPr>
        <w:numPr>
          <w:ilvl w:val="0"/>
          <w:numId w:val="11"/>
        </w:numPr>
        <w:ind w:left="648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—hair is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growing; a resting phase</w:t>
      </w:r>
    </w:p>
    <w:p w:rsidR="00000000" w:rsidDel="00000000" w:rsidP="00000000" w:rsidRDefault="00000000" w:rsidRPr="00000000" w14:paraId="0000003F">
      <w:pPr>
        <w:numPr>
          <w:ilvl w:val="0"/>
          <w:numId w:val="11"/>
        </w:numPr>
        <w:ind w:left="648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—follicle is getting ready to push the hair out; lasts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months</w:t>
      </w:r>
    </w:p>
    <w:p w:rsidR="00000000" w:rsidDel="00000000" w:rsidP="00000000" w:rsidRDefault="00000000" w:rsidRPr="00000000" w14:paraId="00000040">
      <w:pPr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Grows about 0.4 mm per day or 1/2 inch per month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3781425</wp:posOffset>
            </wp:positionH>
            <wp:positionV relativeFrom="paragraph">
              <wp:posOffset>52070</wp:posOffset>
            </wp:positionV>
            <wp:extent cx="2701925" cy="1927860"/>
            <wp:effectExtent b="0" l="0" r="0" t="0"/>
            <wp:wrapSquare wrapText="bothSides" distB="0" distT="0" distL="114300" distR="11430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01925" cy="19278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464820</wp:posOffset>
            </wp:positionH>
            <wp:positionV relativeFrom="paragraph">
              <wp:posOffset>297815</wp:posOffset>
            </wp:positionV>
            <wp:extent cx="2988310" cy="1685925"/>
            <wp:effectExtent b="0" l="0" r="0" t="0"/>
            <wp:wrapSquare wrapText="bothSides" distB="0" distT="0" distL="114300" distR="114300"/>
            <wp:docPr descr="http://www.myhairgrowthlagos.com/wp-content/uploads/2015/04/Hair-Cycle-Phase-My-Hair-Growth-Lagos.gif" id="2" name="image3.gif"/>
            <a:graphic>
              <a:graphicData uri="http://schemas.openxmlformats.org/drawingml/2006/picture">
                <pic:pic>
                  <pic:nvPicPr>
                    <pic:cNvPr descr="http://www.myhairgrowthlagos.com/wp-content/uploads/2015/04/Hair-Cycle-Phase-My-Hair-Growth-Lagos.gif" id="0" name="image3.gif"/>
                    <pic:cNvPicPr preferRelativeResize="0"/>
                  </pic:nvPicPr>
                  <pic:blipFill>
                    <a:blip r:embed="rId12"/>
                    <a:srcRect b="0" l="0" r="0" t="20815"/>
                    <a:stretch>
                      <a:fillRect/>
                    </a:stretch>
                  </pic:blipFill>
                  <pic:spPr>
                    <a:xfrm>
                      <a:off x="0" y="0"/>
                      <a:ext cx="2988310" cy="16859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hd w:fill="f2f2f2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The Root</w:t>
      </w:r>
    </w:p>
    <w:p w:rsidR="00000000" w:rsidDel="00000000" w:rsidP="00000000" w:rsidRDefault="00000000" w:rsidRPr="00000000" w14:paraId="00000043">
      <w:pPr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Human roots look different based on whether they have been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removed or they are telogen hairs and have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out.</w:t>
      </w:r>
    </w:p>
    <w:p w:rsidR="00000000" w:rsidDel="00000000" w:rsidP="00000000" w:rsidRDefault="00000000" w:rsidRPr="00000000" w14:paraId="00000044">
      <w:pPr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Animal roots vary, but in general have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shape.</w:t>
      </w:r>
    </w:p>
    <w:p w:rsidR="00000000" w:rsidDel="00000000" w:rsidP="00000000" w:rsidRDefault="00000000" w:rsidRPr="00000000" w14:paraId="00000045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</w:rPr>
        <w:drawing>
          <wp:inline distB="0" distT="0" distL="0" distR="0">
            <wp:extent cx="4010025" cy="1604010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6040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Gray Hair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4519295</wp:posOffset>
            </wp:positionH>
            <wp:positionV relativeFrom="paragraph">
              <wp:posOffset>8255</wp:posOffset>
            </wp:positionV>
            <wp:extent cx="1899920" cy="1135380"/>
            <wp:effectExtent b="0" l="0" r="0" t="0"/>
            <wp:wrapSquare wrapText="bothSides" distB="0" distT="0" distL="114300" distR="114300"/>
            <wp:docPr descr="Gray Hair [2] x100" id="1" name="image10.jpg"/>
            <a:graphic>
              <a:graphicData uri="http://schemas.openxmlformats.org/drawingml/2006/picture">
                <pic:pic>
                  <pic:nvPicPr>
                    <pic:cNvPr descr="Gray Hair [2] x100" id="0" name="image10.jp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99920" cy="11353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Pigment granules are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in grey hairs</w:t>
      </w:r>
    </w:p>
    <w:p w:rsidR="00000000" w:rsidDel="00000000" w:rsidP="00000000" w:rsidRDefault="00000000" w:rsidRPr="00000000" w14:paraId="00000048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Hair Toxicology </w:t>
      </w:r>
    </w:p>
    <w:p w:rsidR="00000000" w:rsidDel="00000000" w:rsidP="00000000" w:rsidRDefault="00000000" w:rsidRPr="00000000" w14:paraId="0000004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Advantages: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Easy to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and store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Is externally available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5110120</wp:posOffset>
            </wp:positionH>
            <wp:positionV relativeFrom="paragraph">
              <wp:posOffset>5734</wp:posOffset>
            </wp:positionV>
            <wp:extent cx="1497405" cy="2920621"/>
            <wp:effectExtent b="0" l="0" r="0" t="0"/>
            <wp:wrapSquare wrapText="bothSides" distB="0" distT="0" distL="114300" distR="114300"/>
            <wp:docPr descr="http://media1.s-nbcnews.com/i/msnbc/Components/Art/NEWS/050824/DurgHairTest.jpg" id="3" name="image6.jpg"/>
            <a:graphic>
              <a:graphicData uri="http://schemas.openxmlformats.org/drawingml/2006/picture">
                <pic:pic>
                  <pic:nvPicPr>
                    <pic:cNvPr descr="http://media1.s-nbcnews.com/i/msnbc/Components/Art/NEWS/050824/DurgHairTest.jpg" id="0" name="image6.jpg"/>
                    <pic:cNvPicPr preferRelativeResize="0"/>
                  </pic:nvPicPr>
                  <pic:blipFill>
                    <a:blip r:embed="rId15"/>
                    <a:srcRect b="6478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97405" cy="292062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Can provide information on the individual’s history of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use or evidence of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Collections must be taken from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locations on the body to get an accurate timeline.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Napoleon</w:t>
      </w:r>
    </w:p>
    <w:p w:rsidR="00000000" w:rsidDel="00000000" w:rsidP="00000000" w:rsidRDefault="00000000" w:rsidRPr="00000000" w14:paraId="0000005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Napoleon died in exile in 1821. By analyzing his hair, some investigators suggest he was poisoned by the deliberate administration of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; others suggest that it was vapors from the dyes in the wallpaper that killed him. </w:t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/>
      <w:pgMar w:bottom="1008" w:top="1008" w:left="1008" w:right="1008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Times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•"/>
      <w:lvlJc w:val="left"/>
      <w:pPr>
        <w:ind w:left="720" w:hanging="360"/>
      </w:pPr>
      <w:rPr>
        <w:rFonts w:ascii="Times" w:cs="Times" w:eastAsia="Times" w:hAnsi="Times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Times" w:cs="Times" w:eastAsia="Times" w:hAnsi="Times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Times" w:cs="Times" w:eastAsia="Times" w:hAnsi="Times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Times" w:cs="Times" w:eastAsia="Times" w:hAnsi="Times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Times" w:cs="Times" w:eastAsia="Times" w:hAnsi="Times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Times" w:cs="Times" w:eastAsia="Times" w:hAnsi="Times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Times" w:cs="Times" w:eastAsia="Times" w:hAnsi="Times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Times" w:cs="Times" w:eastAsia="Times" w:hAnsi="Times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Times" w:cs="Times" w:eastAsia="Times" w:hAnsi="Times"/>
      </w:rPr>
    </w:lvl>
  </w:abstractNum>
  <w:abstractNum w:abstractNumId="2">
    <w:lvl w:ilvl="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3">
    <w:lvl w:ilvl="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4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Times New Roman" w:cs="Times New Roman" w:eastAsia="Times New Roman" w:hAnsi="Times New Roman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Times New Roman" w:cs="Times New Roman" w:eastAsia="Times New Roman" w:hAnsi="Times New Roman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Times New Roman" w:cs="Times New Roman" w:eastAsia="Times New Roman" w:hAnsi="Times New Roman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Times New Roman" w:cs="Times New Roman" w:eastAsia="Times New Roman" w:hAnsi="Times New Roman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Times New Roman" w:cs="Times New Roman" w:eastAsia="Times New Roman" w:hAnsi="Times New Roman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Times New Roman" w:cs="Times New Roman" w:eastAsia="Times New Roman" w:hAnsi="Times New Roman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Times New Roman" w:cs="Times New Roman" w:eastAsia="Times New Roman" w:hAnsi="Times New Roman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Times New Roman" w:cs="Times New Roman" w:eastAsia="Times New Roman" w:hAnsi="Times New Roman"/>
      </w:rPr>
    </w:lvl>
  </w:abstractNum>
  <w:abstractNum w:abstractNumId="6"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Times New Roman" w:cs="Times New Roman" w:eastAsia="Times New Roman" w:hAnsi="Times New Roman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Times New Roman" w:cs="Times New Roman" w:eastAsia="Times New Roman" w:hAnsi="Times New Roman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Times New Roman" w:cs="Times New Roman" w:eastAsia="Times New Roman" w:hAnsi="Times New Roman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Times New Roman" w:cs="Times New Roman" w:eastAsia="Times New Roman" w:hAnsi="Times New Roman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Times New Roman" w:cs="Times New Roman" w:eastAsia="Times New Roman" w:hAnsi="Times New Roman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Times New Roman" w:cs="Times New Roman" w:eastAsia="Times New Roman" w:hAnsi="Times New Roman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Times New Roman" w:cs="Times New Roman" w:eastAsia="Times New Roman" w:hAnsi="Times New Roman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Times New Roman" w:cs="Times New Roman" w:eastAsia="Times New Roman" w:hAnsi="Times New Roman"/>
      </w:rPr>
    </w:lvl>
  </w:abstractNum>
  <w:abstractNum w:abstractNumId="7">
    <w:lvl w:ilvl="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47"/>
      <w:numFmt w:val="bullet"/>
      <w:lvlText w:val="•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8">
    <w:lvl w:ilvl="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9"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Times New Roman" w:cs="Times New Roman" w:eastAsia="Times New Roman" w:hAnsi="Times New Roman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Times New Roman" w:cs="Times New Roman" w:eastAsia="Times New Roman" w:hAnsi="Times New Roman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Times New Roman" w:cs="Times New Roman" w:eastAsia="Times New Roman" w:hAnsi="Times New Roman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Times New Roman" w:cs="Times New Roman" w:eastAsia="Times New Roman" w:hAnsi="Times New Roman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Times New Roman" w:cs="Times New Roman" w:eastAsia="Times New Roman" w:hAnsi="Times New Roman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Times New Roman" w:cs="Times New Roman" w:eastAsia="Times New Roman" w:hAnsi="Times New Roman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Times New Roman" w:cs="Times New Roman" w:eastAsia="Times New Roman" w:hAnsi="Times New Roman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Times New Roman" w:cs="Times New Roman" w:eastAsia="Times New Roman" w:hAnsi="Times New Roman"/>
      </w:rPr>
    </w:lvl>
  </w:abstractNum>
  <w:abstractNum w:abstractNumId="10"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➢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➢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➢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➢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➢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➢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➢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➢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12">
    <w:lvl w:ilvl="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cs="Arial" w:eastAsia="Arial" w:hAnsi="Aria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.png"/><Relationship Id="rId10" Type="http://schemas.openxmlformats.org/officeDocument/2006/relationships/image" Target="media/image9.png"/><Relationship Id="rId13" Type="http://schemas.openxmlformats.org/officeDocument/2006/relationships/image" Target="media/image7.png"/><Relationship Id="rId12" Type="http://schemas.openxmlformats.org/officeDocument/2006/relationships/image" Target="media/image3.gif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15" Type="http://schemas.openxmlformats.org/officeDocument/2006/relationships/image" Target="media/image6.jpg"/><Relationship Id="rId14" Type="http://schemas.openxmlformats.org/officeDocument/2006/relationships/image" Target="media/image10.jpg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image" Target="media/image2.png"/><Relationship Id="rId8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